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44" w:rsidRDefault="00123344" w:rsidP="00123344">
      <w:pPr>
        <w:spacing w:after="0" w:line="240" w:lineRule="auto"/>
        <w:ind w:left="27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3-1</w:t>
      </w:r>
    </w:p>
    <w:p w:rsidR="00123344" w:rsidRDefault="00123344" w:rsidP="00123344">
      <w:pPr>
        <w:spacing w:after="0" w:line="240" w:lineRule="auto"/>
        <w:ind w:left="2700"/>
        <w:jc w:val="right"/>
        <w:rPr>
          <w:rFonts w:ascii="Times New Roman" w:hAnsi="Times New Roman"/>
          <w:sz w:val="28"/>
          <w:szCs w:val="28"/>
        </w:rPr>
      </w:pPr>
    </w:p>
    <w:p w:rsidR="00123344" w:rsidRDefault="00123344" w:rsidP="00123344">
      <w:pPr>
        <w:spacing w:after="0" w:line="240" w:lineRule="auto"/>
        <w:ind w:left="2700"/>
        <w:jc w:val="right"/>
        <w:rPr>
          <w:rFonts w:ascii="Times New Roman" w:hAnsi="Times New Roman"/>
          <w:sz w:val="28"/>
          <w:szCs w:val="28"/>
        </w:rPr>
      </w:pPr>
    </w:p>
    <w:p w:rsidR="00123344" w:rsidRPr="00B91F99" w:rsidRDefault="00123344" w:rsidP="001233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B91F9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Информация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о</w:t>
      </w:r>
      <w:r w:rsidRPr="00B91F9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юридическом лице</w:t>
      </w:r>
    </w:p>
    <w:p w:rsidR="00123344" w:rsidRPr="00C05522" w:rsidRDefault="00123344" w:rsidP="001233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C05522"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C05522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Pr="00C05522"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  <w:lang w:eastAsia="ru-RU"/>
        </w:rPr>
        <w:t xml:space="preserve">                                               </w:t>
      </w:r>
      <w:r w:rsidRPr="00C05522"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  <w:lang w:eastAsia="ru-RU"/>
        </w:rPr>
        <w:t>"</w:t>
      </w:r>
      <w:r w:rsidRPr="00C05522"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  <w:lang w:eastAsia="ru-RU"/>
        </w:rPr>
        <w:br/>
      </w:r>
      <w:r w:rsidRPr="00C05522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(наименование заемщика)</w:t>
      </w:r>
    </w:p>
    <w:p w:rsidR="00123344" w:rsidRPr="00C05522" w:rsidRDefault="00123344" w:rsidP="001233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1"/>
        <w:gridCol w:w="216"/>
        <w:gridCol w:w="225"/>
        <w:gridCol w:w="1045"/>
        <w:gridCol w:w="1015"/>
        <w:gridCol w:w="220"/>
        <w:gridCol w:w="839"/>
        <w:gridCol w:w="803"/>
        <w:gridCol w:w="320"/>
        <w:gridCol w:w="216"/>
        <w:gridCol w:w="216"/>
        <w:gridCol w:w="582"/>
        <w:gridCol w:w="251"/>
        <w:gridCol w:w="33"/>
      </w:tblGrid>
      <w:tr w:rsidR="00123344" w:rsidRPr="00C05522" w:rsidTr="00123344">
        <w:trPr>
          <w:trHeight w:val="3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1. Описание заемщика</w:t>
            </w:r>
          </w:p>
        </w:tc>
      </w:tr>
      <w:tr w:rsidR="00123344" w:rsidRPr="00C05522" w:rsidTr="00123344">
        <w:trPr>
          <w:trHeight w:val="360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юридического лица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48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Отрасль (</w:t>
            </w:r>
            <w:proofErr w:type="spellStart"/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подотрасль</w:t>
            </w:r>
            <w:proofErr w:type="spellEnd"/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 деятельности: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123344" w:rsidRPr="00C05522" w:rsidTr="00123344">
        <w:trPr>
          <w:trHeight w:val="348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12F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ФИО и должность лица, имеющего право без доверенности действовать от имени заемщика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123344" w:rsidRPr="00C05522" w:rsidTr="00123344">
        <w:trPr>
          <w:trHeight w:val="261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Учредители (владельцы ценных бумаг)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(с указанием размера доли каждого учредителя)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344" w:rsidRPr="00C05522" w:rsidRDefault="00123344" w:rsidP="00FF7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123344" w:rsidRPr="00C05522" w:rsidTr="00123344">
        <w:trPr>
          <w:trHeight w:val="524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Краткое описание видов деятельности: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pStyle w:val="Default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24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Обслуживающий 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банк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, реквизиты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72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беспроцентного займа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24"/>
        </w:trPr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кредитования:</w:t>
            </w:r>
          </w:p>
        </w:tc>
        <w:tc>
          <w:tcPr>
            <w:tcW w:w="2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2. Описание производимых продуктов/услуг/работ и его основных потребителей 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(соотношение внутреннего рынка и экспорта):</w:t>
            </w:r>
          </w:p>
        </w:tc>
      </w:tr>
      <w:tr w:rsidR="00123344" w:rsidRPr="00C05522" w:rsidTr="00123344">
        <w:trPr>
          <w:trHeight w:val="840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Наименование продукта/услуги/работы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Внутренний рынок/</w:t>
            </w:r>
            <w:proofErr w:type="gramStart"/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порт</w:t>
            </w:r>
            <w:proofErr w:type="gramEnd"/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(%)</w:t>
            </w:r>
          </w:p>
        </w:tc>
        <w:tc>
          <w:tcPr>
            <w:tcW w:w="18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Примечание (описание сетей распространения)</w:t>
            </w:r>
          </w:p>
        </w:tc>
      </w:tr>
      <w:tr w:rsidR="00123344" w:rsidRPr="00C05522" w:rsidTr="00123344">
        <w:trPr>
          <w:trHeight w:val="212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23344" w:rsidRPr="00C05522" w:rsidTr="00123344">
        <w:trPr>
          <w:trHeight w:val="31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Объемы реализации продукции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/ оказания услуг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(в разрезе направлений деятельности):</w:t>
            </w:r>
          </w:p>
        </w:tc>
      </w:tr>
      <w:tr w:rsidR="00123344" w:rsidRPr="00C05522" w:rsidTr="00123344">
        <w:trPr>
          <w:trHeight w:val="360"/>
        </w:trPr>
        <w:tc>
          <w:tcPr>
            <w:tcW w:w="22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Доход от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деятельности</w:t>
            </w: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Сумма выручки, руб.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ПМР</w:t>
            </w:r>
          </w:p>
        </w:tc>
        <w:tc>
          <w:tcPr>
            <w:tcW w:w="9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Примечание (подробное описание продукции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ус-луг</w:t>
            </w:r>
            <w:proofErr w:type="gramEnd"/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123344" w:rsidRPr="00C05522" w:rsidTr="00123344">
        <w:trPr>
          <w:trHeight w:val="382"/>
        </w:trPr>
        <w:tc>
          <w:tcPr>
            <w:tcW w:w="22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за 2019 г.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за 1 кв. </w:t>
            </w:r>
          </w:p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96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27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Продукции собственного производства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122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Товаров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140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Услуг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Аренда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54849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5484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Остаток денежных средств на всех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открытых </w:t>
            </w:r>
            <w:r w:rsidRPr="00C5484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счетах (включая депозитные) на дату подачи заявки:</w:t>
            </w:r>
          </w:p>
        </w:tc>
      </w:tr>
      <w:tr w:rsidR="00123344" w:rsidRPr="00C05522" w:rsidTr="00123344">
        <w:trPr>
          <w:trHeight w:val="525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Pr="00C54849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Наименование / номер счета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Валюта</w:t>
            </w:r>
          </w:p>
        </w:tc>
      </w:tr>
      <w:tr w:rsidR="00123344" w:rsidRPr="00C05522" w:rsidTr="00123344">
        <w:trPr>
          <w:trHeight w:val="142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1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3. Целевое назначение кредитования</w:t>
            </w:r>
          </w:p>
        </w:tc>
      </w:tr>
      <w:tr w:rsidR="00123344" w:rsidRPr="00C05522" w:rsidTr="00123344">
        <w:trPr>
          <w:trHeight w:val="218"/>
        </w:trPr>
        <w:tc>
          <w:tcPr>
            <w:tcW w:w="22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344" w:rsidRPr="00DB26E0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55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</w:tr>
      <w:tr w:rsidR="00123344" w:rsidRPr="00C05522" w:rsidTr="00123344">
        <w:trPr>
          <w:trHeight w:val="327"/>
        </w:trPr>
        <w:tc>
          <w:tcPr>
            <w:tcW w:w="222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344" w:rsidRPr="00DB26E0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</w:t>
            </w:r>
          </w:p>
        </w:tc>
        <w:tc>
          <w:tcPr>
            <w:tcW w:w="94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149"/>
        </w:trPr>
        <w:tc>
          <w:tcPr>
            <w:tcW w:w="222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B26E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выплата заработной платы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540"/>
        </w:trPr>
        <w:tc>
          <w:tcPr>
            <w:tcW w:w="22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3344" w:rsidRPr="00DB26E0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B26E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уплат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B26E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налогов, связанн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ых с выплатой заработной платы</w:t>
            </w:r>
            <w:r w:rsidRPr="00DB26E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05522" w:rsidTr="00123344">
        <w:trPr>
          <w:trHeight w:val="31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 Анализ кредитуемого проекта</w:t>
            </w:r>
          </w:p>
        </w:tc>
      </w:tr>
      <w:tr w:rsidR="00123344" w:rsidRPr="00C05522" w:rsidTr="00123344">
        <w:trPr>
          <w:trHeight w:val="372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.1. Обеспечение обязательств по кредиту</w:t>
            </w:r>
          </w:p>
        </w:tc>
        <w:tc>
          <w:tcPr>
            <w:tcW w:w="2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pStyle w:val="a4"/>
              <w:jc w:val="both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552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 </w:t>
            </w:r>
          </w:p>
          <w:p w:rsidR="00123344" w:rsidRPr="00C05522" w:rsidRDefault="00123344" w:rsidP="00FF70FB">
            <w:pPr>
              <w:pStyle w:val="a4"/>
              <w:jc w:val="both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123344" w:rsidRPr="00C05522" w:rsidTr="00123344">
        <w:trPr>
          <w:trHeight w:val="422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 Наличие действующих кредитов и займов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(на </w:t>
            </w:r>
            <w:r w:rsidRPr="00DB26E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текущую дату, с указанием суммы текущей задолженности, наличие/отсутс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твие просроченной задолженности, сроков кредитования)</w:t>
            </w:r>
          </w:p>
        </w:tc>
        <w:tc>
          <w:tcPr>
            <w:tcW w:w="2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Default="00123344" w:rsidP="00FF70FB">
            <w:pPr>
              <w:pStyle w:val="a4"/>
              <w:jc w:val="both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552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 </w:t>
            </w:r>
          </w:p>
          <w:p w:rsidR="00123344" w:rsidRPr="00C05522" w:rsidRDefault="00123344" w:rsidP="00FF70FB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123344" w:rsidRPr="00C05522" w:rsidTr="00123344">
        <w:trPr>
          <w:trHeight w:val="266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C0552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 Анализ платежеспособности заемщика с учетом всех имеющихся обязательств</w:t>
            </w:r>
          </w:p>
        </w:tc>
        <w:tc>
          <w:tcPr>
            <w:tcW w:w="2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4" w:rsidRPr="00C05522" w:rsidRDefault="00123344" w:rsidP="00FF70FB">
            <w:pPr>
              <w:pStyle w:val="a4"/>
              <w:jc w:val="both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552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 </w:t>
            </w:r>
          </w:p>
          <w:p w:rsidR="00123344" w:rsidRPr="00C05522" w:rsidRDefault="00123344" w:rsidP="00FF70FB">
            <w:pPr>
              <w:pStyle w:val="a4"/>
              <w:jc w:val="both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123344" w:rsidRPr="00CC3E51" w:rsidTr="00123344">
        <w:trPr>
          <w:gridAfter w:val="1"/>
          <w:wAfter w:w="50" w:type="pct"/>
          <w:trHeight w:val="195"/>
        </w:trPr>
        <w:tc>
          <w:tcPr>
            <w:tcW w:w="48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3344" w:rsidRPr="00874352" w:rsidRDefault="00123344" w:rsidP="00FF7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5. Информация о влиянии мер, связанных с введением чрезвычайного положения, на текущую хозяйственную деятельность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3344" w:rsidRPr="00CC3E51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3344" w:rsidRPr="00CC3E51" w:rsidTr="00123344">
        <w:trPr>
          <w:gridAfter w:val="2"/>
          <w:wAfter w:w="181" w:type="pct"/>
          <w:trHeight w:val="2310"/>
        </w:trPr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44" w:rsidRPr="001B2DE4" w:rsidRDefault="00123344" w:rsidP="00FF70FB">
            <w:pPr>
              <w:spacing w:after="0" w:line="240" w:lineRule="auto"/>
              <w:ind w:right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352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5.1. Основания приостановления деятельности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C3E51">
              <w:rPr>
                <w:rFonts w:ascii="Times New Roman" w:hAnsi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C3E51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C3E51">
              <w:rPr>
                <w:rFonts w:ascii="Times New Roman" w:hAnsi="Times New Roman"/>
                <w:sz w:val="24"/>
                <w:szCs w:val="24"/>
              </w:rPr>
              <w:t xml:space="preserve"> акт Президента ПМР, правов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C3E51">
              <w:rPr>
                <w:rFonts w:ascii="Times New Roman" w:hAnsi="Times New Roman"/>
                <w:sz w:val="24"/>
                <w:szCs w:val="24"/>
              </w:rPr>
              <w:t xml:space="preserve"> акт Правительства ПМР, решение оперативного штаба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и предотвращению распространения вирусной инфекции, </w:t>
            </w:r>
            <w:r w:rsidRPr="00CC3E51">
              <w:rPr>
                <w:rFonts w:ascii="Times New Roman" w:hAnsi="Times New Roman"/>
                <w:sz w:val="24"/>
                <w:szCs w:val="24"/>
              </w:rPr>
              <w:t xml:space="preserve">предписание уполномоченных органов </w:t>
            </w:r>
            <w:proofErr w:type="spellStart"/>
            <w:r w:rsidRPr="00CC3E51">
              <w:rPr>
                <w:rFonts w:ascii="Times New Roman" w:hAnsi="Times New Roman"/>
                <w:sz w:val="24"/>
                <w:szCs w:val="24"/>
              </w:rPr>
              <w:t>госвласти</w:t>
            </w:r>
            <w:proofErr w:type="spellEnd"/>
            <w:r w:rsidRPr="00CC3E51">
              <w:rPr>
                <w:rFonts w:ascii="Times New Roman" w:hAnsi="Times New Roman"/>
                <w:sz w:val="24"/>
                <w:szCs w:val="24"/>
              </w:rPr>
              <w:t xml:space="preserve"> ПМР (с приложением копии предписания)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344" w:rsidRPr="00CC3E51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344" w:rsidRPr="00CC3E51" w:rsidTr="00123344">
        <w:trPr>
          <w:gridAfter w:val="2"/>
          <w:wAfter w:w="181" w:type="pct"/>
          <w:trHeight w:val="1230"/>
        </w:trPr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44" w:rsidRPr="00874352" w:rsidRDefault="00123344" w:rsidP="00FF70FB">
            <w:pPr>
              <w:spacing w:after="0" w:line="240" w:lineRule="auto"/>
              <w:ind w:right="1593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4352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352">
              <w:rPr>
                <w:rFonts w:ascii="Times New Roman" w:hAnsi="Times New Roman"/>
                <w:b/>
                <w:sz w:val="24"/>
                <w:szCs w:val="24"/>
              </w:rPr>
              <w:t xml:space="preserve">Детальное описание приостановления деятельности </w:t>
            </w:r>
            <w:r w:rsidRPr="00403733">
              <w:rPr>
                <w:rFonts w:ascii="Times New Roman" w:hAnsi="Times New Roman"/>
                <w:sz w:val="24"/>
                <w:szCs w:val="24"/>
              </w:rPr>
              <w:t xml:space="preserve">(с указанием количества приостановленных точек продаж, маршрутов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3733">
              <w:rPr>
                <w:rFonts w:ascii="Times New Roman" w:hAnsi="Times New Roman"/>
                <w:sz w:val="24"/>
                <w:szCs w:val="24"/>
              </w:rPr>
              <w:t>т. д., даты приостановления деятельности)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344" w:rsidRPr="00CC3E51" w:rsidTr="00123344">
        <w:trPr>
          <w:gridAfter w:val="2"/>
          <w:wAfter w:w="181" w:type="pct"/>
          <w:trHeight w:val="1102"/>
        </w:trPr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44" w:rsidRPr="00403733" w:rsidRDefault="00123344" w:rsidP="00FF7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40373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5.3 Объем выручки, полученный за 2019 год по приостановленным направлениям деятельности</w:t>
            </w:r>
          </w:p>
          <w:p w:rsidR="00123344" w:rsidRDefault="00123344" w:rsidP="00FF7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123344" w:rsidRPr="00874352" w:rsidRDefault="00123344" w:rsidP="00FF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344" w:rsidRPr="00CC3E51" w:rsidTr="00123344">
        <w:trPr>
          <w:gridAfter w:val="2"/>
          <w:wAfter w:w="181" w:type="pct"/>
          <w:trHeight w:val="1005"/>
        </w:trPr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44" w:rsidRDefault="00123344" w:rsidP="00FF7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40373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5.4 Доля выручки в общем объёме выручки предприятия по итогам 2019 года</w:t>
            </w:r>
          </w:p>
          <w:p w:rsidR="00123344" w:rsidRPr="00586416" w:rsidRDefault="00123344" w:rsidP="00FF7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23344" w:rsidRPr="00403733" w:rsidRDefault="00123344" w:rsidP="00FF7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44" w:rsidRDefault="00123344" w:rsidP="00FF7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344" w:rsidRPr="00CC3E51" w:rsidTr="00123344">
        <w:trPr>
          <w:gridAfter w:val="2"/>
          <w:wAfter w:w="181" w:type="pct"/>
          <w:trHeight w:val="812"/>
        </w:trPr>
        <w:tc>
          <w:tcPr>
            <w:tcW w:w="48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Y="-555"/>
              <w:tblOverlap w:val="never"/>
              <w:tblW w:w="8804" w:type="dxa"/>
              <w:tblLook w:val="04A0" w:firstRow="1" w:lastRow="0" w:firstColumn="1" w:lastColumn="0" w:noHBand="0" w:noVBand="1"/>
            </w:tblPr>
            <w:tblGrid>
              <w:gridCol w:w="8475"/>
            </w:tblGrid>
            <w:tr w:rsidR="00123344" w:rsidRPr="00CC3E51" w:rsidTr="00123344">
              <w:trPr>
                <w:trHeight w:val="266"/>
              </w:trPr>
              <w:tc>
                <w:tcPr>
                  <w:tcW w:w="8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123344" w:rsidRPr="00586416" w:rsidRDefault="00123344" w:rsidP="00FF70FB">
                  <w:pPr>
                    <w:pStyle w:val="Default"/>
                    <w:jc w:val="center"/>
                    <w:rPr>
                      <w:b/>
                      <w:lang w:eastAsia="ru-RU"/>
                    </w:rPr>
                  </w:pPr>
                  <w:r w:rsidRPr="00586416">
                    <w:rPr>
                      <w:b/>
                      <w:lang w:eastAsia="ru-RU"/>
                    </w:rPr>
                    <w:t>6. Заключение по проекту кредитования</w:t>
                  </w:r>
                </w:p>
              </w:tc>
            </w:tr>
          </w:tbl>
          <w:p w:rsidR="00123344" w:rsidRPr="00874352" w:rsidRDefault="00123344" w:rsidP="00FF70FB">
            <w:pPr>
              <w:pStyle w:val="Default"/>
            </w:pPr>
          </w:p>
        </w:tc>
      </w:tr>
    </w:tbl>
    <w:p w:rsidR="00123344" w:rsidRDefault="00123344" w:rsidP="0012334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23344" w:rsidRPr="00586416" w:rsidRDefault="00123344" w:rsidP="00123344">
      <w:pPr>
        <w:pStyle w:val="Default"/>
        <w:jc w:val="both"/>
        <w:rPr>
          <w:sz w:val="28"/>
          <w:szCs w:val="28"/>
        </w:rPr>
      </w:pPr>
      <w:r w:rsidRPr="00586416">
        <w:rPr>
          <w:sz w:val="28"/>
          <w:szCs w:val="28"/>
        </w:rPr>
        <w:t xml:space="preserve">К настоящей информации прилагаются: </w:t>
      </w:r>
    </w:p>
    <w:p w:rsidR="00123344" w:rsidRPr="00586416" w:rsidRDefault="00123344" w:rsidP="00123344">
      <w:pPr>
        <w:pStyle w:val="Default"/>
        <w:jc w:val="both"/>
        <w:rPr>
          <w:sz w:val="28"/>
          <w:szCs w:val="28"/>
        </w:rPr>
      </w:pPr>
      <w:r w:rsidRPr="00586416">
        <w:rPr>
          <w:sz w:val="28"/>
          <w:szCs w:val="28"/>
        </w:rPr>
        <w:t xml:space="preserve">- бухгалтерская справка о размере фонда оплаты труда и задолженности по оплате труда; </w:t>
      </w:r>
    </w:p>
    <w:p w:rsidR="00123344" w:rsidRPr="00586416" w:rsidRDefault="00123344" w:rsidP="00123344">
      <w:pPr>
        <w:pStyle w:val="Default"/>
        <w:jc w:val="both"/>
        <w:rPr>
          <w:sz w:val="28"/>
          <w:szCs w:val="28"/>
        </w:rPr>
      </w:pPr>
      <w:r w:rsidRPr="00586416">
        <w:rPr>
          <w:sz w:val="28"/>
          <w:szCs w:val="28"/>
        </w:rPr>
        <w:t>- выписка со счетов с указанием остатков денежных средств;</w:t>
      </w:r>
    </w:p>
    <w:p w:rsidR="00123344" w:rsidRPr="00586416" w:rsidRDefault="00123344" w:rsidP="00123344">
      <w:pPr>
        <w:pStyle w:val="Default"/>
        <w:jc w:val="both"/>
        <w:rPr>
          <w:sz w:val="28"/>
          <w:szCs w:val="28"/>
        </w:rPr>
      </w:pPr>
      <w:r w:rsidRPr="00586416">
        <w:rPr>
          <w:sz w:val="28"/>
          <w:szCs w:val="28"/>
        </w:rPr>
        <w:t>- штатное расписание с указанием ФИО работников, по которым сформировалась задолженность по выплате заработной платы.</w:t>
      </w:r>
    </w:p>
    <w:p w:rsidR="00123344" w:rsidRPr="00586416" w:rsidRDefault="00123344" w:rsidP="00123344">
      <w:pPr>
        <w:pStyle w:val="Default"/>
        <w:jc w:val="both"/>
        <w:rPr>
          <w:sz w:val="28"/>
          <w:szCs w:val="28"/>
          <w:lang w:eastAsia="ru-RU"/>
        </w:rPr>
      </w:pPr>
    </w:p>
    <w:p w:rsidR="00123344" w:rsidRPr="00586416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416">
        <w:rPr>
          <w:rFonts w:ascii="Times New Roman" w:hAnsi="Times New Roman"/>
          <w:sz w:val="28"/>
          <w:szCs w:val="28"/>
          <w:lang w:eastAsia="ru-RU"/>
        </w:rPr>
        <w:t xml:space="preserve">Дата предоставления Заемщиком документов: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586416">
        <w:rPr>
          <w:rFonts w:ascii="Times New Roman" w:hAnsi="Times New Roman"/>
          <w:sz w:val="28"/>
          <w:szCs w:val="28"/>
          <w:lang w:eastAsia="ru-RU"/>
        </w:rPr>
        <w:t>_____ г.</w:t>
      </w:r>
    </w:p>
    <w:p w:rsidR="00123344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344" w:rsidRPr="00586416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344" w:rsidRPr="00586416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64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Директор</w:t>
      </w:r>
    </w:p>
    <w:p w:rsidR="00123344" w:rsidRPr="00586416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4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</w:t>
      </w:r>
    </w:p>
    <w:p w:rsidR="00123344" w:rsidRPr="00586416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4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58641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ФИО</w:t>
      </w:r>
    </w:p>
    <w:p w:rsidR="00123344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</w:t>
      </w:r>
    </w:p>
    <w:p w:rsidR="00123344" w:rsidRPr="00586416" w:rsidRDefault="00123344" w:rsidP="001233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344" w:rsidRPr="00586416" w:rsidRDefault="00123344" w:rsidP="001233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58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тел. ()</w:t>
      </w:r>
    </w:p>
    <w:p w:rsidR="00123344" w:rsidRDefault="00123344" w:rsidP="0012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344" w:rsidRDefault="00123344" w:rsidP="0012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344" w:rsidRDefault="00123344" w:rsidP="0012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23344" w:rsidRPr="00681834" w:rsidRDefault="00123344" w:rsidP="0012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834">
        <w:rPr>
          <w:rFonts w:ascii="Times New Roman" w:hAnsi="Times New Roman"/>
          <w:b/>
          <w:sz w:val="24"/>
          <w:szCs w:val="24"/>
        </w:rPr>
        <w:t>Бухгалтерская справка</w:t>
      </w:r>
    </w:p>
    <w:p w:rsidR="00123344" w:rsidRPr="00681834" w:rsidRDefault="00123344" w:rsidP="0012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834">
        <w:rPr>
          <w:rFonts w:ascii="Times New Roman" w:hAnsi="Times New Roman"/>
          <w:b/>
          <w:sz w:val="24"/>
          <w:szCs w:val="24"/>
        </w:rPr>
        <w:t xml:space="preserve"> о размере фонда оплаты труда и задолженности по оплате труда </w:t>
      </w: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1843"/>
        <w:gridCol w:w="1701"/>
      </w:tblGrid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Начисленный Фонд оплаты труда</w:t>
            </w: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Налоги, связанные с выплатой заработной платы</w:t>
            </w: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1701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Январь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Февраль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Март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Апрель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Май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Июнь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Июль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Август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183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Октябрь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Ноябрь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Декабрь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Январь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Февраль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844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344" w:rsidRPr="00681834" w:rsidRDefault="00123344" w:rsidP="00123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344" w:rsidRDefault="00123344" w:rsidP="0012334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81834">
        <w:rPr>
          <w:rFonts w:ascii="Times New Roman" w:hAnsi="Times New Roman"/>
          <w:sz w:val="24"/>
          <w:szCs w:val="24"/>
        </w:rPr>
        <w:t>Форма №1- МП в части среднесписочной числе</w:t>
      </w:r>
      <w:r>
        <w:rPr>
          <w:rFonts w:ascii="Times New Roman" w:hAnsi="Times New Roman"/>
          <w:sz w:val="24"/>
          <w:szCs w:val="24"/>
        </w:rPr>
        <w:t xml:space="preserve">нности работников за 2019 год, </w:t>
      </w:r>
      <w:r w:rsidRPr="006818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-й</w:t>
      </w:r>
      <w:r w:rsidRPr="00681834">
        <w:rPr>
          <w:rFonts w:ascii="Times New Roman" w:hAnsi="Times New Roman"/>
          <w:sz w:val="24"/>
          <w:szCs w:val="24"/>
        </w:rPr>
        <w:t xml:space="preserve"> квартал 2020 года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123344" w:rsidRPr="00681834" w:rsidRDefault="00123344" w:rsidP="0012334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23344" w:rsidRPr="00681834" w:rsidRDefault="00123344" w:rsidP="00123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834">
        <w:rPr>
          <w:rFonts w:ascii="Times New Roman" w:hAnsi="Times New Roman"/>
          <w:b/>
          <w:sz w:val="28"/>
          <w:szCs w:val="28"/>
        </w:rPr>
        <w:t>Задолженность по оплате труда, в том числе налоги на дату обращения</w:t>
      </w:r>
    </w:p>
    <w:tbl>
      <w:tblPr>
        <w:tblStyle w:val="a5"/>
        <w:tblW w:w="7783" w:type="dxa"/>
        <w:tblInd w:w="-5" w:type="dxa"/>
        <w:tblLook w:val="04A0" w:firstRow="1" w:lastRow="0" w:firstColumn="1" w:lastColumn="0" w:noHBand="0" w:noVBand="1"/>
      </w:tblPr>
      <w:tblGrid>
        <w:gridCol w:w="1769"/>
        <w:gridCol w:w="2008"/>
        <w:gridCol w:w="2149"/>
        <w:gridCol w:w="1857"/>
      </w:tblGrid>
      <w:tr w:rsidR="00123344" w:rsidRPr="00681834" w:rsidTr="00FF70FB">
        <w:tc>
          <w:tcPr>
            <w:tcW w:w="1769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200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Сумма задолженности по оплате труда</w:t>
            </w:r>
          </w:p>
        </w:tc>
        <w:tc>
          <w:tcPr>
            <w:tcW w:w="2149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Задолженность по налогам, связанным с выплатой заработной платы</w:t>
            </w:r>
          </w:p>
        </w:tc>
        <w:tc>
          <w:tcPr>
            <w:tcW w:w="1857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23344" w:rsidRPr="00681834" w:rsidTr="00FF70FB">
        <w:tc>
          <w:tcPr>
            <w:tcW w:w="1769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769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44" w:rsidRPr="00681834" w:rsidTr="00FF70FB">
        <w:tc>
          <w:tcPr>
            <w:tcW w:w="1769" w:type="dxa"/>
          </w:tcPr>
          <w:p w:rsidR="00123344" w:rsidRPr="00681834" w:rsidRDefault="00123344" w:rsidP="00F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8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23344" w:rsidRPr="00681834" w:rsidRDefault="00123344" w:rsidP="00FF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344" w:rsidRPr="00681834" w:rsidRDefault="00123344" w:rsidP="00123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3344" w:rsidRPr="00681834" w:rsidRDefault="00123344" w:rsidP="00123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344" w:rsidRPr="00681834" w:rsidRDefault="00123344" w:rsidP="00123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Директор </w:t>
      </w:r>
      <w:r w:rsidRPr="00681834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681834">
        <w:rPr>
          <w:rFonts w:ascii="Times New Roman" w:hAnsi="Times New Roman"/>
          <w:sz w:val="28"/>
          <w:szCs w:val="28"/>
        </w:rPr>
        <w:t>____________________________</w:t>
      </w:r>
    </w:p>
    <w:p w:rsidR="00123344" w:rsidRDefault="00123344" w:rsidP="00123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                                                           ФИО</w:t>
      </w:r>
    </w:p>
    <w:p w:rsidR="00123344" w:rsidRDefault="00123344" w:rsidP="001233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344" w:rsidRDefault="00123344" w:rsidP="00123344">
      <w:pPr>
        <w:spacing w:after="0" w:line="240" w:lineRule="auto"/>
        <w:ind w:left="2700"/>
        <w:jc w:val="right"/>
        <w:rPr>
          <w:rFonts w:ascii="Times New Roman" w:hAnsi="Times New Roman"/>
          <w:sz w:val="28"/>
          <w:szCs w:val="28"/>
        </w:rPr>
      </w:pPr>
    </w:p>
    <w:p w:rsidR="0016712C" w:rsidRDefault="0016712C"/>
    <w:sectPr w:rsidR="0016712C" w:rsidSect="001233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B9"/>
    <w:rsid w:val="00123344"/>
    <w:rsid w:val="0016712C"/>
    <w:rsid w:val="00A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602D-B76A-4674-9AF6-D4D01C03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44"/>
    <w:pPr>
      <w:ind w:left="720"/>
      <w:contextualSpacing/>
    </w:pPr>
  </w:style>
  <w:style w:type="paragraph" w:styleId="a4">
    <w:name w:val="No Spacing"/>
    <w:basedOn w:val="a"/>
    <w:uiPriority w:val="1"/>
    <w:qFormat/>
    <w:rsid w:val="00123344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12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12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Наталья</dc:creator>
  <cp:keywords/>
  <dc:description/>
  <cp:lastModifiedBy>Балан Наталья</cp:lastModifiedBy>
  <cp:revision>2</cp:revision>
  <dcterms:created xsi:type="dcterms:W3CDTF">2020-05-19T17:43:00Z</dcterms:created>
  <dcterms:modified xsi:type="dcterms:W3CDTF">2020-05-19T17:44:00Z</dcterms:modified>
</cp:coreProperties>
</file>